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6E3AAE">
        <w:rPr>
          <w:b/>
          <w:sz w:val="24"/>
          <w:szCs w:val="24"/>
        </w:rPr>
        <w:t>No. 20</w:t>
      </w:r>
      <w:r w:rsidR="004A46C5">
        <w:rPr>
          <w:b/>
          <w:sz w:val="24"/>
          <w:szCs w:val="24"/>
        </w:rPr>
        <w:t>1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4A46C5">
        <w:rPr>
          <w:b/>
          <w:sz w:val="24"/>
          <w:szCs w:val="24"/>
        </w:rPr>
        <w:t>IMMUNIZATIONS AND COMMUNICABLE DISEASES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B91F11">
        <w:rPr>
          <w:b/>
          <w:sz w:val="24"/>
          <w:szCs w:val="24"/>
        </w:rPr>
        <w:tab/>
      </w:r>
      <w:r w:rsidR="00B91F11">
        <w:rPr>
          <w:b/>
          <w:sz w:val="24"/>
          <w:szCs w:val="24"/>
        </w:rPr>
        <w:tab/>
        <w:t xml:space="preserve">    ADOPTED:</w:t>
      </w:r>
      <w:r w:rsidR="00B91F11">
        <w:rPr>
          <w:b/>
          <w:sz w:val="24"/>
          <w:szCs w:val="24"/>
        </w:rPr>
        <w:tab/>
      </w:r>
      <w:r w:rsidR="008813F8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A508F9" w:rsidRDefault="004A46C5" w:rsidP="00A508F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201.  IMMUNIZATIONS AND COMMUNICABLE DISEASES </w:t>
      </w:r>
    </w:p>
    <w:p w:rsidR="00AB517A" w:rsidRPr="00AB517A" w:rsidRDefault="00AB517A" w:rsidP="00A508F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In order to safeguard the school community from the spread of certain communicable diseases, the Board requires that established policy and guidelines be followed.</w:t>
      </w: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6888">
        <w:rPr>
          <w:rFonts w:ascii="Times New Roman" w:hAnsi="Times New Roman" w:cs="Times New Roman"/>
          <w:sz w:val="24"/>
          <w:szCs w:val="24"/>
          <w:u w:val="single"/>
        </w:rPr>
        <w:t>Immunization</w:t>
      </w: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All students shall be immunized against certain diseases in accordance with state law and regulations, unless specifically exempt for religious or medical reasons.</w:t>
      </w: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A student who has not been immunized in accordance with state regulations shall not be admitted to or pe</w:t>
      </w:r>
      <w:r w:rsidR="00B91F11">
        <w:rPr>
          <w:rFonts w:ascii="Times New Roman" w:hAnsi="Times New Roman" w:cs="Times New Roman"/>
          <w:sz w:val="24"/>
          <w:szCs w:val="24"/>
        </w:rPr>
        <w:t>rmitted to attend school</w:t>
      </w:r>
      <w:r w:rsidRPr="00956888">
        <w:rPr>
          <w:rFonts w:ascii="Times New Roman" w:hAnsi="Times New Roman" w:cs="Times New Roman"/>
          <w:sz w:val="24"/>
          <w:szCs w:val="24"/>
        </w:rPr>
        <w:t>, unless exempted for medical or relig</w:t>
      </w:r>
      <w:r w:rsidR="00956888" w:rsidRPr="00956888">
        <w:rPr>
          <w:rFonts w:ascii="Times New Roman" w:hAnsi="Times New Roman" w:cs="Times New Roman"/>
          <w:sz w:val="24"/>
          <w:szCs w:val="24"/>
        </w:rPr>
        <w:t>ious reasons.</w:t>
      </w:r>
    </w:p>
    <w:p w:rsidR="00956888" w:rsidRPr="00956888" w:rsidRDefault="00956888" w:rsidP="004A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A student shall be exempt from immunization requirements whose parent/guardian objects in writing to such immunization on religious grounds or whose physician certifies that the student's physical condition contraindicates immunization.</w:t>
      </w: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Monitoring of immunization requirements shall be the responsibility of the Principal/CEO</w:t>
      </w:r>
      <w:r w:rsidR="00956888" w:rsidRPr="00956888">
        <w:rPr>
          <w:rFonts w:ascii="Times New Roman" w:hAnsi="Times New Roman" w:cs="Times New Roman"/>
          <w:sz w:val="24"/>
          <w:szCs w:val="24"/>
        </w:rPr>
        <w:t>.</w:t>
      </w:r>
    </w:p>
    <w:p w:rsidR="00956888" w:rsidRPr="00956888" w:rsidRDefault="00956888" w:rsidP="004A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A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The Principal/CEO or designee shall:</w:t>
      </w:r>
    </w:p>
    <w:p w:rsidR="00956888" w:rsidRPr="00956888" w:rsidRDefault="00956888" w:rsidP="004A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1A6" w:rsidRPr="00956888" w:rsidRDefault="004A46C5" w:rsidP="004A46C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Annually review state standards for immunization and direct accordingly the responsible school personnel</w:t>
      </w:r>
      <w:r w:rsidR="00956888" w:rsidRPr="00956888">
        <w:rPr>
          <w:rFonts w:ascii="Times New Roman" w:hAnsi="Times New Roman" w:cs="Times New Roman"/>
          <w:sz w:val="24"/>
          <w:szCs w:val="24"/>
        </w:rPr>
        <w:t>.</w:t>
      </w:r>
    </w:p>
    <w:p w:rsidR="00956888" w:rsidRPr="00956888" w:rsidRDefault="004A46C5" w:rsidP="00956888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Ensure that parents/guardians are being informed prior to a student's entry to school of the requirements for immunization, the requisite proof of immunization, exemption available for religious or medical reasons, and means by which such exemptions may be claimed.</w:t>
      </w:r>
    </w:p>
    <w:p w:rsidR="00956888" w:rsidRDefault="004A46C5" w:rsidP="00956888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Investigate and recommend to the Board school-sponsored programs of immunization that may be warranted to safeguard the health of the school community.</w:t>
      </w:r>
      <w:r w:rsidR="00956888" w:rsidRPr="00956888">
        <w:rPr>
          <w:rFonts w:ascii="Times New Roman" w:hAnsi="Times New Roman" w:cs="Times New Roman"/>
          <w:sz w:val="24"/>
          <w:szCs w:val="24"/>
        </w:rPr>
        <w:t xml:space="preserve"> </w:t>
      </w:r>
      <w:r w:rsidRPr="00956888">
        <w:rPr>
          <w:rFonts w:ascii="Times New Roman" w:hAnsi="Times New Roman" w:cs="Times New Roman"/>
          <w:sz w:val="24"/>
          <w:szCs w:val="24"/>
        </w:rPr>
        <w:t xml:space="preserve"> Such program </w:t>
      </w:r>
    </w:p>
    <w:p w:rsidR="00B91F11" w:rsidRDefault="00B91F11" w:rsidP="0095688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956888" w:rsidRDefault="00956888" w:rsidP="00B91F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lastRenderedPageBreak/>
        <w:t>201.  IMMUNIZATIONS AND COMMUNICABLE DISEASES-</w:t>
      </w:r>
      <w:r w:rsidR="00B91F11">
        <w:rPr>
          <w:rFonts w:ascii="Times New Roman" w:hAnsi="Times New Roman" w:cs="Times New Roman"/>
          <w:sz w:val="24"/>
          <w:szCs w:val="24"/>
        </w:rPr>
        <w:t xml:space="preserve"> </w:t>
      </w:r>
      <w:r w:rsidRPr="00956888">
        <w:rPr>
          <w:rFonts w:ascii="Times New Roman" w:hAnsi="Times New Roman" w:cs="Times New Roman"/>
          <w:sz w:val="24"/>
          <w:szCs w:val="24"/>
        </w:rPr>
        <w:t>pg. 2</w:t>
      </w:r>
    </w:p>
    <w:p w:rsidR="00956888" w:rsidRPr="00956888" w:rsidRDefault="00956888" w:rsidP="0095688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956888" w:rsidRPr="00956888" w:rsidRDefault="004A46C5" w:rsidP="0095688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6888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Pr="00956888">
        <w:rPr>
          <w:rFonts w:ascii="Times New Roman" w:hAnsi="Times New Roman" w:cs="Times New Roman"/>
          <w:sz w:val="24"/>
          <w:szCs w:val="24"/>
        </w:rPr>
        <w:t xml:space="preserve"> be subject to Board approval and may be conducted in cooperation with local health agencies.</w:t>
      </w:r>
    </w:p>
    <w:p w:rsidR="004A46C5" w:rsidRPr="00956888" w:rsidRDefault="004A46C5" w:rsidP="00956888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Direct that health guidelines and universal p</w:t>
      </w:r>
      <w:r w:rsidR="00956888" w:rsidRPr="00956888">
        <w:rPr>
          <w:rFonts w:ascii="Times New Roman" w:hAnsi="Times New Roman" w:cs="Times New Roman"/>
          <w:sz w:val="24"/>
          <w:szCs w:val="24"/>
        </w:rPr>
        <w:t xml:space="preserve">recautions designed to minimize </w:t>
      </w:r>
      <w:r w:rsidRPr="00956888">
        <w:rPr>
          <w:rFonts w:ascii="Times New Roman" w:hAnsi="Times New Roman" w:cs="Times New Roman"/>
          <w:sz w:val="24"/>
          <w:szCs w:val="24"/>
        </w:rPr>
        <w:t>transmission of communicable disease be i</w:t>
      </w:r>
      <w:r w:rsidR="00B91F11">
        <w:rPr>
          <w:rFonts w:ascii="Times New Roman" w:hAnsi="Times New Roman" w:cs="Times New Roman"/>
          <w:sz w:val="24"/>
          <w:szCs w:val="24"/>
        </w:rPr>
        <w:t>mplemented in school</w:t>
      </w:r>
      <w:r w:rsidRPr="00956888">
        <w:rPr>
          <w:rFonts w:ascii="Times New Roman" w:hAnsi="Times New Roman" w:cs="Times New Roman"/>
          <w:sz w:val="24"/>
          <w:szCs w:val="24"/>
        </w:rPr>
        <w:t>.</w:t>
      </w:r>
    </w:p>
    <w:p w:rsidR="00414D5B" w:rsidRDefault="00414D5B" w:rsidP="00414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6888">
        <w:rPr>
          <w:rFonts w:ascii="Times New Roman" w:hAnsi="Times New Roman" w:cs="Times New Roman"/>
          <w:sz w:val="24"/>
          <w:szCs w:val="24"/>
          <w:u w:val="single"/>
        </w:rPr>
        <w:t>Health Records</w:t>
      </w:r>
    </w:p>
    <w:p w:rsidR="004A46C5" w:rsidRPr="00956888" w:rsidRDefault="004A46C5" w:rsidP="004A46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A comprehensive health record shall be maintained for each student enrolled in the school.</w:t>
      </w:r>
      <w:r w:rsidR="00B91F11">
        <w:rPr>
          <w:rFonts w:ascii="Times New Roman" w:hAnsi="Times New Roman" w:cs="Times New Roman"/>
          <w:sz w:val="24"/>
          <w:szCs w:val="24"/>
        </w:rPr>
        <w:t xml:space="preserve"> </w:t>
      </w:r>
      <w:r w:rsidRPr="00956888">
        <w:rPr>
          <w:rFonts w:ascii="Times New Roman" w:hAnsi="Times New Roman" w:cs="Times New Roman"/>
          <w:sz w:val="24"/>
          <w:szCs w:val="24"/>
        </w:rPr>
        <w:t xml:space="preserve"> The record shall include the results of required tests, measurements, screenings, regular and special examinations, and medical questionnaires.</w:t>
      </w:r>
    </w:p>
    <w:p w:rsidR="004A46C5" w:rsidRPr="00956888" w:rsidRDefault="004A46C5" w:rsidP="004A46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All health records shall be confidential, and their contents shall be divulged only when necessary for the health of the student or to a physician at the written request of the parent/guardian or as otherwise requir</w:t>
      </w:r>
      <w:r w:rsidR="00956888" w:rsidRPr="00956888">
        <w:rPr>
          <w:rFonts w:ascii="Times New Roman" w:hAnsi="Times New Roman" w:cs="Times New Roman"/>
          <w:sz w:val="24"/>
          <w:szCs w:val="24"/>
        </w:rPr>
        <w:t>ed by law.</w:t>
      </w:r>
    </w:p>
    <w:p w:rsidR="00956888" w:rsidRPr="00956888" w:rsidRDefault="00956888" w:rsidP="009568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As part of the health record, a certificate of immunization shall be maintained for each student enrolled, as required by the Pennsylvania Department of Health.</w:t>
      </w:r>
    </w:p>
    <w:p w:rsidR="00956888" w:rsidRPr="00956888" w:rsidRDefault="00956888" w:rsidP="004A46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6888">
        <w:rPr>
          <w:rFonts w:ascii="Times New Roman" w:hAnsi="Times New Roman" w:cs="Times New Roman"/>
          <w:sz w:val="24"/>
          <w:szCs w:val="24"/>
          <w:u w:val="single"/>
        </w:rPr>
        <w:t>Attendance</w:t>
      </w:r>
    </w:p>
    <w:p w:rsidR="004A46C5" w:rsidRPr="00956888" w:rsidRDefault="00956888" w:rsidP="004A46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The Board authorizes that students who have been diagnosed by a physician or are suspected of having a disease by the school nurse shall be excluded from school for the period indicated by regulations of the Department of Health for certain specified diseases and infectious conditions.</w:t>
      </w:r>
    </w:p>
    <w:p w:rsidR="00956888" w:rsidRPr="00956888" w:rsidRDefault="00956888" w:rsidP="009568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46C5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The school nurse shall report the presence of suspected communicable diseases to the appropriate local health authority, as required by the Department of Health.</w:t>
      </w:r>
    </w:p>
    <w:p w:rsidR="00414D5B" w:rsidRPr="00956888" w:rsidRDefault="00414D5B" w:rsidP="00414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414D5B" w:rsidRDefault="004A46C5" w:rsidP="00414D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4D5B">
        <w:rPr>
          <w:rFonts w:ascii="Times New Roman" w:hAnsi="Times New Roman" w:cs="Times New Roman"/>
          <w:sz w:val="24"/>
          <w:szCs w:val="24"/>
          <w:u w:val="single"/>
        </w:rPr>
        <w:t>Education</w:t>
      </w:r>
    </w:p>
    <w:p w:rsidR="00414D5B" w:rsidRDefault="00414D5B" w:rsidP="00414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Instruction regarding prevention of communicable and life threatening diseases shall be provided by the schools in the educational program for all levels, in accordance with state regulations including HIV</w:t>
      </w:r>
      <w:r w:rsidR="00287645">
        <w:rPr>
          <w:rFonts w:ascii="Times New Roman" w:hAnsi="Times New Roman" w:cs="Times New Roman"/>
          <w:sz w:val="24"/>
          <w:szCs w:val="24"/>
        </w:rPr>
        <w:t>.</w:t>
      </w:r>
    </w:p>
    <w:p w:rsidR="00414D5B" w:rsidRDefault="00414D5B" w:rsidP="00414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Parents/Guardians shall be informed of and be provided opportunities during school hours to review all curriculum materials used in such instruction.</w:t>
      </w:r>
    </w:p>
    <w:p w:rsidR="00414D5B" w:rsidRDefault="00414D5B" w:rsidP="00414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References:</w:t>
      </w:r>
    </w:p>
    <w:p w:rsidR="00414D5B" w:rsidRDefault="00414D5B" w:rsidP="00414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School Code – 24 P.S. Sec. 1303a, 1402, 1409</w:t>
      </w:r>
    </w:p>
    <w:p w:rsidR="004A46C5" w:rsidRPr="00956888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>State Board of Education Regulations – 22 PA Code Sec. 4.4, 4.29, 11.20</w:t>
      </w:r>
    </w:p>
    <w:p w:rsidR="00414D5B" w:rsidRDefault="004A46C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888">
        <w:rPr>
          <w:rFonts w:ascii="Times New Roman" w:hAnsi="Times New Roman" w:cs="Times New Roman"/>
          <w:sz w:val="24"/>
          <w:szCs w:val="24"/>
        </w:rPr>
        <w:t xml:space="preserve">State Department of Health Regulations – 28 PA Code Sec. 23.81 et seq., 27.1, 27.2, 27.23, </w:t>
      </w:r>
      <w:r w:rsidR="00414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D5B" w:rsidRDefault="00414D5B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46C5" w:rsidRPr="00956888">
        <w:rPr>
          <w:rFonts w:ascii="Times New Roman" w:hAnsi="Times New Roman" w:cs="Times New Roman"/>
          <w:sz w:val="24"/>
          <w:szCs w:val="24"/>
        </w:rPr>
        <w:t>27.71, 27.72</w:t>
      </w:r>
    </w:p>
    <w:p w:rsidR="004A46C5" w:rsidRPr="00956888" w:rsidRDefault="00287645" w:rsidP="00414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4A46C5" w:rsidRPr="00956888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13"/>
  </w:num>
  <w:num w:numId="13">
    <w:abstractNumId w:val="2"/>
  </w:num>
  <w:num w:numId="14">
    <w:abstractNumId w:val="20"/>
  </w:num>
  <w:num w:numId="15">
    <w:abstractNumId w:val="4"/>
  </w:num>
  <w:num w:numId="16">
    <w:abstractNumId w:val="12"/>
  </w:num>
  <w:num w:numId="17">
    <w:abstractNumId w:val="10"/>
  </w:num>
  <w:num w:numId="18">
    <w:abstractNumId w:val="8"/>
  </w:num>
  <w:num w:numId="19">
    <w:abstractNumId w:val="9"/>
  </w:num>
  <w:num w:numId="20">
    <w:abstractNumId w:val="5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22FE2"/>
    <w:rsid w:val="0004366D"/>
    <w:rsid w:val="00097E06"/>
    <w:rsid w:val="000A1ACE"/>
    <w:rsid w:val="000C3527"/>
    <w:rsid w:val="00154551"/>
    <w:rsid w:val="001931A6"/>
    <w:rsid w:val="001C0532"/>
    <w:rsid w:val="002045D4"/>
    <w:rsid w:val="00287645"/>
    <w:rsid w:val="002B7BFA"/>
    <w:rsid w:val="003C4111"/>
    <w:rsid w:val="00414D5B"/>
    <w:rsid w:val="0048429D"/>
    <w:rsid w:val="004A46C5"/>
    <w:rsid w:val="004B493E"/>
    <w:rsid w:val="00553772"/>
    <w:rsid w:val="00571B48"/>
    <w:rsid w:val="005C6AF3"/>
    <w:rsid w:val="006041A2"/>
    <w:rsid w:val="00695865"/>
    <w:rsid w:val="006A1041"/>
    <w:rsid w:val="006E37CE"/>
    <w:rsid w:val="006E3AAE"/>
    <w:rsid w:val="00750A40"/>
    <w:rsid w:val="00753AE3"/>
    <w:rsid w:val="00792C29"/>
    <w:rsid w:val="00834646"/>
    <w:rsid w:val="00855970"/>
    <w:rsid w:val="008813F8"/>
    <w:rsid w:val="008A4C1A"/>
    <w:rsid w:val="00920517"/>
    <w:rsid w:val="0095049A"/>
    <w:rsid w:val="00956888"/>
    <w:rsid w:val="00A00CD2"/>
    <w:rsid w:val="00A508F9"/>
    <w:rsid w:val="00AB517A"/>
    <w:rsid w:val="00B91F11"/>
    <w:rsid w:val="00BF2973"/>
    <w:rsid w:val="00C37E4D"/>
    <w:rsid w:val="00CC69CA"/>
    <w:rsid w:val="00D26601"/>
    <w:rsid w:val="00D8411F"/>
    <w:rsid w:val="00DA06C5"/>
    <w:rsid w:val="00DD4A2B"/>
    <w:rsid w:val="00DE6E1A"/>
    <w:rsid w:val="00E06F72"/>
    <w:rsid w:val="00E37BEA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87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87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5</cp:revision>
  <cp:lastPrinted>2013-07-31T18:19:00Z</cp:lastPrinted>
  <dcterms:created xsi:type="dcterms:W3CDTF">2013-08-13T01:29:00Z</dcterms:created>
  <dcterms:modified xsi:type="dcterms:W3CDTF">2014-02-14T18:00:00Z</dcterms:modified>
</cp:coreProperties>
</file>