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E3AAE">
        <w:rPr>
          <w:b/>
          <w:sz w:val="24"/>
          <w:szCs w:val="24"/>
        </w:rPr>
        <w:t>No. 20</w:t>
      </w:r>
      <w:r w:rsidR="00057F49">
        <w:rPr>
          <w:b/>
          <w:sz w:val="24"/>
          <w:szCs w:val="24"/>
        </w:rPr>
        <w:t>2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057F49">
        <w:rPr>
          <w:b/>
          <w:sz w:val="24"/>
          <w:szCs w:val="24"/>
        </w:rPr>
        <w:t>HIV INFECTION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6338C8">
        <w:rPr>
          <w:b/>
          <w:sz w:val="24"/>
          <w:szCs w:val="24"/>
        </w:rPr>
        <w:t xml:space="preserve"> </w:t>
      </w:r>
      <w:r w:rsidR="007C3E9B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A508F9" w:rsidRDefault="004A46C5" w:rsidP="00A508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7F49">
        <w:rPr>
          <w:rFonts w:ascii="Times New Roman" w:hAnsi="Times New Roman" w:cs="Times New Roman"/>
          <w:sz w:val="24"/>
          <w:szCs w:val="24"/>
        </w:rPr>
        <w:t>2.  HIV INFECTION</w:t>
      </w:r>
    </w:p>
    <w:p w:rsidR="00AB517A" w:rsidRPr="00AB517A" w:rsidRDefault="00AB517A" w:rsidP="00A508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>The Board is committed to providing a safe, healthy environment for its students and employees. The purpose of this policy shall be to safeguard the health and well-being of students and staff while protecting the rights of the individual.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>This policy is based on current evidence that HIV Infection is not normally transmissible by infected individuals within the school setting, except as noted in this policy.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B6">
        <w:rPr>
          <w:rFonts w:ascii="Times New Roman" w:hAnsi="Times New Roman" w:cs="Times New Roman"/>
          <w:b/>
          <w:sz w:val="24"/>
          <w:szCs w:val="24"/>
        </w:rPr>
        <w:t>AIDS</w:t>
      </w:r>
      <w:r w:rsidRPr="00057F49">
        <w:rPr>
          <w:rFonts w:ascii="Times New Roman" w:hAnsi="Times New Roman" w:cs="Times New Roman"/>
          <w:sz w:val="24"/>
          <w:szCs w:val="24"/>
        </w:rPr>
        <w:t xml:space="preserve"> - Acquired Immune Deficiency Syndrome.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B6">
        <w:rPr>
          <w:rFonts w:ascii="Times New Roman" w:hAnsi="Times New Roman" w:cs="Times New Roman"/>
          <w:b/>
          <w:sz w:val="24"/>
          <w:szCs w:val="24"/>
        </w:rPr>
        <w:t>HIV Infection</w:t>
      </w:r>
      <w:r w:rsidRPr="00057F49">
        <w:rPr>
          <w:rFonts w:ascii="Times New Roman" w:hAnsi="Times New Roman" w:cs="Times New Roman"/>
          <w:sz w:val="24"/>
          <w:szCs w:val="24"/>
        </w:rPr>
        <w:t xml:space="preserve"> - refers to the disease caused by the HIV or human immunodeficiency virus.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6338C8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B6">
        <w:rPr>
          <w:rFonts w:ascii="Times New Roman" w:hAnsi="Times New Roman" w:cs="Times New Roman"/>
          <w:b/>
          <w:sz w:val="24"/>
          <w:szCs w:val="24"/>
        </w:rPr>
        <w:t>Infected S</w:t>
      </w:r>
      <w:r w:rsidR="00057F49" w:rsidRPr="009742B6">
        <w:rPr>
          <w:rFonts w:ascii="Times New Roman" w:hAnsi="Times New Roman" w:cs="Times New Roman"/>
          <w:b/>
          <w:sz w:val="24"/>
          <w:szCs w:val="24"/>
        </w:rPr>
        <w:t>tudents</w:t>
      </w:r>
      <w:r w:rsidR="00057F49" w:rsidRPr="00057F49">
        <w:rPr>
          <w:rFonts w:ascii="Times New Roman" w:hAnsi="Times New Roman" w:cs="Times New Roman"/>
          <w:sz w:val="24"/>
          <w:szCs w:val="24"/>
        </w:rPr>
        <w:t xml:space="preserve"> - refers to students diagnosed as having HIV Infection, including those who are asymptomatic.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>This policy shall apply to all students in all p</w:t>
      </w:r>
      <w:r w:rsidR="00F615F9">
        <w:rPr>
          <w:rFonts w:ascii="Times New Roman" w:hAnsi="Times New Roman" w:cs="Times New Roman"/>
          <w:sz w:val="24"/>
          <w:szCs w:val="24"/>
        </w:rPr>
        <w:t>rograms conducted by the school</w:t>
      </w:r>
      <w:r w:rsidRPr="00057F49">
        <w:rPr>
          <w:rFonts w:ascii="Times New Roman" w:hAnsi="Times New Roman" w:cs="Times New Roman"/>
          <w:sz w:val="24"/>
          <w:szCs w:val="24"/>
        </w:rPr>
        <w:t>.</w:t>
      </w:r>
    </w:p>
    <w:p w:rsidR="00F615F9" w:rsidRPr="00057F4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>The Board directs that the established school rules relative to illnesses and other diseases among students shall also apply to infected students.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>The Board shall not require routine screening tests for HIV Infection in the school setting, nor will such tests be a condition for school attendance.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9" w:rsidRPr="00057F49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 xml:space="preserve">The </w:t>
      </w:r>
      <w:r w:rsidR="00F615F9">
        <w:rPr>
          <w:rFonts w:ascii="Times New Roman" w:hAnsi="Times New Roman" w:cs="Times New Roman"/>
          <w:sz w:val="24"/>
          <w:szCs w:val="24"/>
        </w:rPr>
        <w:t>Principal/CEO</w:t>
      </w:r>
      <w:r w:rsidRPr="00057F49">
        <w:rPr>
          <w:rFonts w:ascii="Times New Roman" w:hAnsi="Times New Roman" w:cs="Times New Roman"/>
          <w:sz w:val="24"/>
          <w:szCs w:val="24"/>
        </w:rPr>
        <w:t xml:space="preserve"> or designee shall be responsible for developing and releasing all information concerning HIV Infection and infected students.</w:t>
      </w:r>
    </w:p>
    <w:p w:rsidR="00F615F9" w:rsidRDefault="00F615F9" w:rsidP="00057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Default="00057F49" w:rsidP="00057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9">
        <w:rPr>
          <w:rFonts w:ascii="Times New Roman" w:hAnsi="Times New Roman" w:cs="Times New Roman"/>
          <w:sz w:val="24"/>
          <w:szCs w:val="24"/>
        </w:rPr>
        <w:t xml:space="preserve">All </w:t>
      </w:r>
      <w:r w:rsidR="00F615F9">
        <w:rPr>
          <w:rFonts w:ascii="Times New Roman" w:hAnsi="Times New Roman" w:cs="Times New Roman"/>
          <w:sz w:val="24"/>
          <w:szCs w:val="24"/>
        </w:rPr>
        <w:t>school</w:t>
      </w:r>
      <w:r w:rsidRPr="00057F49">
        <w:rPr>
          <w:rFonts w:ascii="Times New Roman" w:hAnsi="Times New Roman" w:cs="Times New Roman"/>
          <w:sz w:val="24"/>
          <w:szCs w:val="24"/>
        </w:rPr>
        <w:t xml:space="preserve"> employees shall strive to maintain a respectful school climate and to prohibit physical or verbal harassment of any individual or group, including infected students.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15F9">
        <w:rPr>
          <w:rFonts w:ascii="Times New Roman" w:hAnsi="Times New Roman" w:cs="Times New Roman"/>
          <w:sz w:val="24"/>
          <w:szCs w:val="24"/>
        </w:rPr>
        <w:t>202.  HIV INFECTION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974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pg. 2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5F9">
        <w:rPr>
          <w:rFonts w:ascii="Times New Roman" w:hAnsi="Times New Roman" w:cs="Times New Roman"/>
          <w:sz w:val="24"/>
          <w:szCs w:val="24"/>
          <w:u w:val="single"/>
        </w:rPr>
        <w:t>Attendance</w:t>
      </w: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 xml:space="preserve">Infected students have the same right to attend school and receive services as other students and shall be subject to the same policies and rules.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F9">
        <w:rPr>
          <w:rFonts w:ascii="Times New Roman" w:hAnsi="Times New Roman" w:cs="Times New Roman"/>
          <w:sz w:val="24"/>
          <w:szCs w:val="24"/>
        </w:rPr>
        <w:t>HIV Infection shall not factor into decisions concerning class assignments, privileges or participation in any school-sponsored activity.</w:t>
      </w: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School authorities shall determine the educational placement of infected students on a case-by-case basis by following policies and procedures established for students with chronic health problems and students with disabilities.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An infected student may be excused from school attendance if the parent/guardian seeks such excusal based on the advice of medical or psychological experts treating the student.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An infected student's placement shall be reassessed if there is a change in the student's need for accommodations or services.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0041C1" w:rsidRDefault="00F615F9" w:rsidP="00F61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41C1">
        <w:rPr>
          <w:rFonts w:ascii="Times New Roman" w:hAnsi="Times New Roman" w:cs="Times New Roman"/>
          <w:sz w:val="24"/>
          <w:szCs w:val="24"/>
          <w:u w:val="single"/>
        </w:rPr>
        <w:t>Confidentiality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 w:rsidRPr="00F615F9">
        <w:rPr>
          <w:rFonts w:ascii="Times New Roman" w:hAnsi="Times New Roman" w:cs="Times New Roman"/>
          <w:sz w:val="24"/>
          <w:szCs w:val="24"/>
        </w:rPr>
        <w:t xml:space="preserve"> employees who have knowledge of an infected student's condition shall not disclose any information without prior written consent of the student's parents/guardians, consistent with the requirements of the Pennsylvania Confidentiality of HIV-Related Information Act unless disclosure is permissible without consent under said Act.</w:t>
      </w:r>
    </w:p>
    <w:p w:rsidR="00F615F9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All health records, notes and other documents referring to an infected student's condition shall be secured and kept confidential.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0041C1" w:rsidRDefault="00F615F9" w:rsidP="00F61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41C1">
        <w:rPr>
          <w:rFonts w:ascii="Times New Roman" w:hAnsi="Times New Roman" w:cs="Times New Roman"/>
          <w:sz w:val="24"/>
          <w:szCs w:val="24"/>
          <w:u w:val="single"/>
        </w:rPr>
        <w:t>Infection Control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 xml:space="preserve">All employees shall be required to consistently follow infection control/universal precautions in all </w:t>
      </w:r>
      <w:r w:rsidR="009742B6">
        <w:rPr>
          <w:rFonts w:ascii="Times New Roman" w:hAnsi="Times New Roman" w:cs="Times New Roman"/>
          <w:sz w:val="24"/>
          <w:szCs w:val="24"/>
        </w:rPr>
        <w:t>settings and at all time</w:t>
      </w:r>
      <w:r w:rsidRPr="00F615F9">
        <w:rPr>
          <w:rFonts w:ascii="Times New Roman" w:hAnsi="Times New Roman" w:cs="Times New Roman"/>
          <w:sz w:val="24"/>
          <w:szCs w:val="24"/>
        </w:rPr>
        <w:t>s.</w:t>
      </w:r>
      <w:r w:rsidR="000041C1">
        <w:rPr>
          <w:rFonts w:ascii="Times New Roman" w:hAnsi="Times New Roman" w:cs="Times New Roman"/>
          <w:sz w:val="24"/>
          <w:szCs w:val="24"/>
        </w:rPr>
        <w:t xml:space="preserve"> </w:t>
      </w:r>
      <w:r w:rsidRPr="00F615F9">
        <w:rPr>
          <w:rFonts w:ascii="Times New Roman" w:hAnsi="Times New Roman" w:cs="Times New Roman"/>
          <w:sz w:val="24"/>
          <w:szCs w:val="24"/>
        </w:rPr>
        <w:t xml:space="preserve"> Employees shall notify the school nurse of all incidents of exposure to bodily fluids and when a student's health condition or behavior presents a reasonable risk of transmitting an infection.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F615F9" w:rsidRPr="00F615F9">
        <w:rPr>
          <w:rFonts w:ascii="Times New Roman" w:hAnsi="Times New Roman" w:cs="Times New Roman"/>
          <w:sz w:val="24"/>
          <w:szCs w:val="24"/>
        </w:rPr>
        <w:t xml:space="preserve"> </w:t>
      </w:r>
      <w:r w:rsidR="00F615F9">
        <w:rPr>
          <w:rFonts w:ascii="Times New Roman" w:hAnsi="Times New Roman" w:cs="Times New Roman"/>
          <w:sz w:val="24"/>
          <w:szCs w:val="24"/>
        </w:rPr>
        <w:t>school</w:t>
      </w:r>
      <w:r w:rsidR="00F615F9" w:rsidRPr="00F615F9">
        <w:rPr>
          <w:rFonts w:ascii="Times New Roman" w:hAnsi="Times New Roman" w:cs="Times New Roman"/>
          <w:sz w:val="24"/>
          <w:szCs w:val="24"/>
        </w:rPr>
        <w:t xml:space="preserve"> shall maintain reasonably accessible equipment and supplies necessary for infection control.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0041C1" w:rsidRDefault="00F615F9" w:rsidP="00F61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41C1">
        <w:rPr>
          <w:rFonts w:ascii="Times New Roman" w:hAnsi="Times New Roman" w:cs="Times New Roman"/>
          <w:sz w:val="24"/>
          <w:szCs w:val="24"/>
          <w:u w:val="single"/>
        </w:rPr>
        <w:t>Staff Development</w:t>
      </w:r>
    </w:p>
    <w:p w:rsidR="000041C1" w:rsidRDefault="000041C1" w:rsidP="0097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F615F9">
        <w:rPr>
          <w:rFonts w:ascii="Times New Roman" w:hAnsi="Times New Roman" w:cs="Times New Roman"/>
          <w:sz w:val="24"/>
          <w:szCs w:val="24"/>
        </w:rPr>
        <w:t xml:space="preserve"> shall provide opportunities for employees to participate in in</w:t>
      </w:r>
      <w:r w:rsidR="000041C1">
        <w:rPr>
          <w:rFonts w:ascii="Times New Roman" w:hAnsi="Times New Roman" w:cs="Times New Roman"/>
          <w:sz w:val="24"/>
          <w:szCs w:val="24"/>
        </w:rPr>
        <w:t>-</w:t>
      </w:r>
      <w:r w:rsidRPr="00F615F9">
        <w:rPr>
          <w:rFonts w:ascii="Times New Roman" w:hAnsi="Times New Roman" w:cs="Times New Roman"/>
          <w:sz w:val="24"/>
          <w:szCs w:val="24"/>
        </w:rPr>
        <w:t>service education on HIV Infection.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B6" w:rsidRDefault="009742B6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2B6" w:rsidRDefault="009742B6" w:rsidP="0035686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742B6">
        <w:rPr>
          <w:rFonts w:ascii="Times New Roman" w:hAnsi="Times New Roman" w:cs="Times New Roman"/>
          <w:sz w:val="24"/>
          <w:szCs w:val="24"/>
        </w:rPr>
        <w:lastRenderedPageBreak/>
        <w:t>202.  HIV INFECTION-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2B6">
        <w:rPr>
          <w:rFonts w:ascii="Times New Roman" w:hAnsi="Times New Roman" w:cs="Times New Roman"/>
          <w:sz w:val="24"/>
          <w:szCs w:val="24"/>
        </w:rPr>
        <w:t>pg. 3</w:t>
      </w:r>
    </w:p>
    <w:p w:rsidR="00356862" w:rsidRDefault="00356862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F615F9">
        <w:rPr>
          <w:rFonts w:ascii="Times New Roman" w:hAnsi="Times New Roman" w:cs="Times New Roman"/>
          <w:sz w:val="24"/>
          <w:szCs w:val="24"/>
        </w:rPr>
        <w:t xml:space="preserve"> employees may receive additional, specialized training appropriate to their positions and responsibilities.</w:t>
      </w:r>
    </w:p>
    <w:p w:rsidR="000041C1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0041C1" w:rsidRDefault="00F615F9" w:rsidP="00F615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41C1">
        <w:rPr>
          <w:rFonts w:ascii="Times New Roman" w:hAnsi="Times New Roman" w:cs="Times New Roman"/>
          <w:sz w:val="24"/>
          <w:szCs w:val="24"/>
          <w:u w:val="single"/>
        </w:rPr>
        <w:t>Prevention Education</w:t>
      </w:r>
    </w:p>
    <w:p w:rsidR="00F615F9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The goals of HIV Infection prevention education shall be to promote healthy living and discourage the behaviors that put people at risk of acquiring HIV Infection.</w:t>
      </w:r>
      <w:r w:rsidR="000041C1">
        <w:rPr>
          <w:rFonts w:ascii="Times New Roman" w:hAnsi="Times New Roman" w:cs="Times New Roman"/>
          <w:sz w:val="24"/>
          <w:szCs w:val="24"/>
        </w:rPr>
        <w:t xml:space="preserve"> </w:t>
      </w:r>
      <w:r w:rsidRPr="00F615F9">
        <w:rPr>
          <w:rFonts w:ascii="Times New Roman" w:hAnsi="Times New Roman" w:cs="Times New Roman"/>
          <w:sz w:val="24"/>
          <w:szCs w:val="24"/>
        </w:rPr>
        <w:t xml:space="preserve"> Prevention education shall be taught at every grade level, be appropriate to students' developmental maturity, and include accurate information about reducing the risk of HIV Infection.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 xml:space="preserve">Prior to HIV Infection instruction in the schools,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F615F9">
        <w:rPr>
          <w:rFonts w:ascii="Times New Roman" w:hAnsi="Times New Roman" w:cs="Times New Roman"/>
          <w:sz w:val="24"/>
          <w:szCs w:val="24"/>
        </w:rPr>
        <w:t xml:space="preserve"> shall inform parents/guardians that curriculum outlines and materials used in the instruction shall be available for review.</w:t>
      </w:r>
    </w:p>
    <w:p w:rsidR="00F615F9" w:rsidRPr="00F615F9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A student shall be excused from HIV Infection education when the instruction conflicts with the religious beliefs or principles of the student or parents/guardians, upon the written request of the parents/guardians.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References:</w:t>
      </w:r>
    </w:p>
    <w:p w:rsidR="000041C1" w:rsidRDefault="000041C1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School Code – 24 P.S. Sec. 1301, 1327, 1329, 1330, 1409</w:t>
      </w:r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15F9">
        <w:rPr>
          <w:rFonts w:ascii="Times New Roman" w:hAnsi="Times New Roman" w:cs="Times New Roman"/>
          <w:sz w:val="24"/>
          <w:szCs w:val="24"/>
        </w:rPr>
        <w:t>PA Confidentiality of HIV-Related Information Act – 35 P.S. Sec. 7601 et seq.</w:t>
      </w:r>
      <w:proofErr w:type="gramEnd"/>
    </w:p>
    <w:p w:rsidR="00F615F9" w:rsidRPr="00F615F9" w:rsidRDefault="00F615F9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F9">
        <w:rPr>
          <w:rFonts w:ascii="Times New Roman" w:hAnsi="Times New Roman" w:cs="Times New Roman"/>
          <w:sz w:val="24"/>
          <w:szCs w:val="24"/>
        </w:rPr>
        <w:t>State Board of Education Regulations – 22 PA Code Sec. 4.4, 4.29, 11.25</w:t>
      </w:r>
    </w:p>
    <w:p w:rsidR="00F615F9" w:rsidRPr="00956888" w:rsidRDefault="00356862" w:rsidP="00F61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5F9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20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9"/>
  </w:num>
  <w:num w:numId="20">
    <w:abstractNumId w:val="5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C3527"/>
    <w:rsid w:val="00154551"/>
    <w:rsid w:val="001931A6"/>
    <w:rsid w:val="001C0532"/>
    <w:rsid w:val="002045D4"/>
    <w:rsid w:val="002B7BFA"/>
    <w:rsid w:val="00356862"/>
    <w:rsid w:val="003C4111"/>
    <w:rsid w:val="00414D5B"/>
    <w:rsid w:val="0048429D"/>
    <w:rsid w:val="004A46C5"/>
    <w:rsid w:val="004B493E"/>
    <w:rsid w:val="00553772"/>
    <w:rsid w:val="00571B48"/>
    <w:rsid w:val="005C6AF3"/>
    <w:rsid w:val="006041A2"/>
    <w:rsid w:val="006338C8"/>
    <w:rsid w:val="00695865"/>
    <w:rsid w:val="006A1041"/>
    <w:rsid w:val="006E37CE"/>
    <w:rsid w:val="006E3AAE"/>
    <w:rsid w:val="00750A40"/>
    <w:rsid w:val="00753AE3"/>
    <w:rsid w:val="00792C29"/>
    <w:rsid w:val="007C3E9B"/>
    <w:rsid w:val="007F6E2A"/>
    <w:rsid w:val="00834646"/>
    <w:rsid w:val="00855970"/>
    <w:rsid w:val="00920517"/>
    <w:rsid w:val="0095049A"/>
    <w:rsid w:val="00956888"/>
    <w:rsid w:val="009742B6"/>
    <w:rsid w:val="00A00CD2"/>
    <w:rsid w:val="00A508F9"/>
    <w:rsid w:val="00AB517A"/>
    <w:rsid w:val="00BF2973"/>
    <w:rsid w:val="00C37E4D"/>
    <w:rsid w:val="00CC69CA"/>
    <w:rsid w:val="00D04E6E"/>
    <w:rsid w:val="00D26601"/>
    <w:rsid w:val="00D8411F"/>
    <w:rsid w:val="00DA06C5"/>
    <w:rsid w:val="00DD4A2B"/>
    <w:rsid w:val="00DE6E1A"/>
    <w:rsid w:val="00E06F72"/>
    <w:rsid w:val="00E37BEA"/>
    <w:rsid w:val="00F615F9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7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7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869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2013-07-31T18:19:00Z</cp:lastPrinted>
  <dcterms:created xsi:type="dcterms:W3CDTF">2013-08-14T01:53:00Z</dcterms:created>
  <dcterms:modified xsi:type="dcterms:W3CDTF">2014-02-14T18:00:00Z</dcterms:modified>
</cp:coreProperties>
</file>